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F19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8 марта 2015 г. N 120</w:t>
        </w:r>
        <w:r>
          <w:rPr>
            <w:rStyle w:val="a4"/>
            <w:b w:val="0"/>
            <w:bCs w:val="0"/>
          </w:rPr>
          <w:br/>
          <w:t>"О некоторых вопросах противодействия коррупции"</w:t>
        </w:r>
      </w:hyperlink>
    </w:p>
    <w:p w:rsidR="00000000" w:rsidRDefault="00272F19">
      <w:pPr>
        <w:pStyle w:val="ab"/>
      </w:pPr>
      <w:r>
        <w:t>С изменениями и дополнениями от:</w:t>
      </w:r>
    </w:p>
    <w:p w:rsidR="00000000" w:rsidRDefault="00272F19">
      <w:pPr>
        <w:pStyle w:val="a9"/>
      </w:pPr>
      <w:r>
        <w:t>15 июля 2015 г.</w:t>
      </w:r>
    </w:p>
    <w:p w:rsidR="00000000" w:rsidRDefault="00272F19"/>
    <w:p w:rsidR="00000000" w:rsidRDefault="00272F19">
      <w:r>
        <w:t xml:space="preserve">В соответствии с </w:t>
      </w:r>
      <w:hyperlink r:id="rId6" w:history="1">
        <w:r>
          <w:rPr>
            <w:rStyle w:val="a4"/>
          </w:rPr>
          <w:t>частью 1 статьи 5</w:t>
        </w:r>
      </w:hyperlink>
      <w:r>
        <w:t xml:space="preserve"> Федерального закона от 25 декабря 2008 г. N 273-ФЗ "О противодействии коррупции",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22 декабря 2014 г. N 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</w:t>
      </w:r>
      <w:r>
        <w:t>йствию коррупции постановляю:</w:t>
      </w:r>
    </w:p>
    <w:p w:rsidR="00000000" w:rsidRDefault="00272F19">
      <w:bookmarkStart w:id="0" w:name="sub_1"/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272F19">
      <w:bookmarkStart w:id="1" w:name="sub_11"/>
      <w:bookmarkEnd w:id="0"/>
      <w:r>
        <w:t>а) обеспечить в 3-месячн</w:t>
      </w:r>
      <w:r>
        <w:t xml:space="preserve">ый срок разработку и утверждение перечней должностей, предусмотренных </w:t>
      </w:r>
      <w:hyperlink r:id="rId8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от 7 мая 2013 г. N 79-ФЗ "О запрете отдельным категориям лиц</w:t>
      </w:r>
      <w: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</w:t>
      </w:r>
      <w:r>
        <w:t>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>
        <w:t>нструментами");</w:t>
      </w:r>
    </w:p>
    <w:p w:rsidR="00000000" w:rsidRDefault="00272F19">
      <w:bookmarkStart w:id="2" w:name="sub_12"/>
      <w:bookmarkEnd w:id="1"/>
      <w:r>
        <w:t xml:space="preserve">б) при разработке перечней должностей, указанных в </w:t>
      </w:r>
      <w:hyperlink w:anchor="sub_11" w:history="1">
        <w:r>
          <w:rPr>
            <w:rStyle w:val="a4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</w:t>
      </w:r>
      <w:r>
        <w:t>ледующих критериев:</w:t>
      </w:r>
    </w:p>
    <w:bookmarkEnd w:id="2"/>
    <w:p w:rsidR="00000000" w:rsidRDefault="00272F19">
      <w:r>
        <w:t>должности федеральной государственной гражданской службы, отнесенные к высшей группе должностей;</w:t>
      </w:r>
    </w:p>
    <w:p w:rsidR="00000000" w:rsidRDefault="00272F19">
      <w:r>
        <w:t>исполнение обязанностей по должности предусматривает допуск к сведениям особой важности.</w:t>
      </w:r>
    </w:p>
    <w:p w:rsidR="00000000" w:rsidRDefault="00272F19">
      <w:bookmarkStart w:id="3" w:name="sub_2"/>
      <w:r>
        <w:t>2. Рекомендовать Центральному банку Рос</w:t>
      </w:r>
      <w:r>
        <w:t xml:space="preserve">сийской Федерации и органам государственной власти субъектов Российской Федерации обеспечить в 3-месячный срок разработку и утверждение </w:t>
      </w:r>
      <w:hyperlink r:id="rId9" w:history="1">
        <w:r>
          <w:rPr>
            <w:rStyle w:val="a4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</w:t>
      </w:r>
      <w:r>
        <w:t xml:space="preserve">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sub_12" w:history="1">
        <w:r>
          <w:rPr>
            <w:rStyle w:val="a4"/>
          </w:rPr>
          <w:t>подпунктом "б" пункта 1</w:t>
        </w:r>
      </w:hyperlink>
      <w:r>
        <w:t xml:space="preserve"> настоящего Указа.</w:t>
      </w:r>
    </w:p>
    <w:p w:rsidR="00000000" w:rsidRDefault="00272F19">
      <w:bookmarkStart w:id="4" w:name="sub_3"/>
      <w:bookmarkEnd w:id="3"/>
      <w:r>
        <w:t>3. Установить, что впредь до принятия соответ</w:t>
      </w:r>
      <w:r>
        <w:t xml:space="preserve">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rStyle w:val="a4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</w:t>
      </w:r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</w:t>
      </w:r>
      <w:r>
        <w:t>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</w:t>
      </w:r>
      <w:r>
        <w:t xml:space="preserve">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</w:t>
      </w:r>
      <w:r>
        <w:t>ению требований к служебному поведению и урегулированию конфликта интересов (аттестационной комиссии).</w:t>
      </w:r>
    </w:p>
    <w:p w:rsidR="00000000" w:rsidRDefault="00272F19">
      <w:bookmarkStart w:id="5" w:name="sub_4"/>
      <w:bookmarkEnd w:id="4"/>
      <w:r>
        <w:lastRenderedPageBreak/>
        <w:t xml:space="preserve">4. Внести в </w:t>
      </w:r>
      <w:hyperlink r:id="rId1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557 "Об утвержд</w:t>
      </w:r>
      <w:r>
        <w:t>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</w:t>
      </w:r>
      <w:r>
        <w:t>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 21, ст. 2542; 2012, N 4, ст. 471; N 14, ст. 1616; 2014, N 27,</w:t>
      </w:r>
      <w:r>
        <w:t xml:space="preserve"> ст. 3754) и в </w:t>
      </w:r>
      <w:hyperlink r:id="rId13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</w:t>
      </w:r>
      <w:r>
        <w:t>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</w:t>
      </w:r>
      <w:r>
        <w:t>:</w:t>
      </w:r>
    </w:p>
    <w:p w:rsidR="00000000" w:rsidRDefault="00272F19">
      <w:bookmarkStart w:id="6" w:name="sub_41"/>
      <w:bookmarkEnd w:id="5"/>
      <w:r>
        <w:t xml:space="preserve">а) из </w:t>
      </w:r>
      <w:hyperlink r:id="rId14" w:history="1">
        <w:r>
          <w:rPr>
            <w:rStyle w:val="a4"/>
          </w:rPr>
          <w:t>наименования</w:t>
        </w:r>
      </w:hyperlink>
      <w:r>
        <w:t xml:space="preserve"> и </w:t>
      </w:r>
      <w:hyperlink r:id="rId15" w:history="1">
        <w:r>
          <w:rPr>
            <w:rStyle w:val="a4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00000" w:rsidRDefault="00272F19">
      <w:bookmarkStart w:id="7" w:name="sub_42"/>
      <w:bookmarkEnd w:id="6"/>
      <w:r>
        <w:t xml:space="preserve">б) из </w:t>
      </w:r>
      <w:hyperlink r:id="rId16" w:history="1">
        <w:r>
          <w:rPr>
            <w:rStyle w:val="a4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000000" w:rsidRDefault="00272F19">
      <w:bookmarkStart w:id="8" w:name="sub_5"/>
      <w:bookmarkEnd w:id="7"/>
      <w:r>
        <w:t xml:space="preserve">5. Внести в </w:t>
      </w:r>
      <w:hyperlink r:id="rId17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</w:t>
      </w:r>
      <w:r>
        <w:t xml:space="preserve">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hyperlink r:id="rId18" w:history="1">
        <w:r>
          <w:rPr>
            <w:rStyle w:val="a4"/>
          </w:rPr>
          <w:t>Указ</w:t>
        </w:r>
        <w:r>
          <w:rPr>
            <w:rStyle w:val="a4"/>
          </w:rPr>
          <w:t>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</w:t>
      </w:r>
      <w:r>
        <w:t xml:space="preserve">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6399; 2014, N 26, ст. 3518, 3520), следующие изменения:</w:t>
      </w:r>
    </w:p>
    <w:p w:rsidR="00000000" w:rsidRDefault="00272F19">
      <w:bookmarkStart w:id="9" w:name="sub_51"/>
      <w:bookmarkEnd w:id="8"/>
      <w:r>
        <w:t>а</w:t>
      </w:r>
      <w:r>
        <w:t xml:space="preserve">) </w:t>
      </w:r>
      <w:hyperlink r:id="rId19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272F19">
      <w:bookmarkStart w:id="10" w:name="sub_1002"/>
      <w:bookmarkEnd w:id="9"/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</w:t>
      </w:r>
      <w:r>
        <w:t>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</w:t>
      </w:r>
      <w:r>
        <w:t>, предусмотренную перечнем должностей, утвержденным Указом Президента Российской Федерации от 18 мая 2009 г. N 557 (далее - государственный служащий).";</w:t>
      </w:r>
    </w:p>
    <w:p w:rsidR="00000000" w:rsidRDefault="00272F19">
      <w:bookmarkStart w:id="11" w:name="sub_52"/>
      <w:bookmarkEnd w:id="10"/>
      <w:r>
        <w:t xml:space="preserve">б) из </w:t>
      </w:r>
      <w:hyperlink r:id="rId20" w:history="1">
        <w:r>
          <w:rPr>
            <w:rStyle w:val="a4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000000" w:rsidRDefault="00272F19">
      <w:bookmarkStart w:id="12" w:name="sub_53"/>
      <w:bookmarkEnd w:id="11"/>
      <w:r>
        <w:t xml:space="preserve">в) </w:t>
      </w:r>
      <w:hyperlink r:id="rId21" w:history="1">
        <w:r>
          <w:rPr>
            <w:rStyle w:val="a4"/>
          </w:rPr>
          <w:t>утратил силу</w:t>
        </w:r>
      </w:hyperlink>
      <w:r>
        <w:t>.</w:t>
      </w:r>
    </w:p>
    <w:bookmarkEnd w:id="12"/>
    <w:p w:rsidR="00000000" w:rsidRDefault="00272F1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2F19">
      <w:pPr>
        <w:pStyle w:val="a7"/>
      </w:pPr>
      <w:r>
        <w:t xml:space="preserve">См. текст </w:t>
      </w:r>
      <w:hyperlink r:id="rId22" w:history="1">
        <w:r>
          <w:rPr>
            <w:rStyle w:val="a4"/>
          </w:rPr>
          <w:t>подпункта "в"</w:t>
        </w:r>
      </w:hyperlink>
    </w:p>
    <w:p w:rsidR="00000000" w:rsidRDefault="00272F19">
      <w:bookmarkStart w:id="13" w:name="sub_6"/>
      <w:r>
        <w:t xml:space="preserve">6. Внести в </w:t>
      </w:r>
      <w:hyperlink r:id="rId23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</w:t>
      </w:r>
      <w:r>
        <w:t>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</w:t>
      </w:r>
      <w:r>
        <w:t xml:space="preserve">оссийской Федерации, 2009, N 39, ст. 4588; 2010, N 3, ст. 274; N 27, ст. 3446; N 30, ст. 4070; 2012, N 12, ст. 1391; 2013, N 14, ст. 1670; N 49, ст. 6399; 2014, N 15, ст. 1729; N 26, ст. 3518) и в </w:t>
      </w:r>
      <w:hyperlink r:id="rId24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</w:t>
      </w:r>
      <w:r>
        <w:t>ребований к служебному поведению, утвержденное этим Указом, следующие изменения:</w:t>
      </w:r>
    </w:p>
    <w:p w:rsidR="00000000" w:rsidRDefault="00272F19">
      <w:bookmarkStart w:id="14" w:name="sub_61"/>
      <w:bookmarkEnd w:id="13"/>
      <w:r>
        <w:t xml:space="preserve">а) в </w:t>
      </w:r>
      <w:hyperlink r:id="rId25" w:history="1">
        <w:r>
          <w:rPr>
            <w:rStyle w:val="a4"/>
          </w:rPr>
          <w:t>пункте 3</w:t>
        </w:r>
      </w:hyperlink>
      <w:r>
        <w:t xml:space="preserve"> Указа:</w:t>
      </w:r>
    </w:p>
    <w:p w:rsidR="00000000" w:rsidRDefault="00272F19">
      <w:bookmarkStart w:id="15" w:name="sub_611"/>
      <w:bookmarkEnd w:id="14"/>
      <w:r>
        <w:t xml:space="preserve">из </w:t>
      </w:r>
      <w:hyperlink r:id="rId26" w:history="1">
        <w:r>
          <w:rPr>
            <w:rStyle w:val="a4"/>
          </w:rPr>
          <w:t>подпункта "</w:t>
        </w:r>
        <w:r>
          <w:rPr>
            <w:rStyle w:val="a4"/>
          </w:rPr>
          <w:t>з"</w:t>
        </w:r>
      </w:hyperlink>
      <w:r>
        <w:t xml:space="preserve"> слова ", а также проверки соблюдения гражданами, замещавшими </w:t>
      </w:r>
      <w:r>
        <w:lastRenderedPageBreak/>
        <w:t>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</w:t>
      </w:r>
      <w:r>
        <w:t>аях, предусмотренных федеральными законами" исключить;</w:t>
      </w:r>
    </w:p>
    <w:p w:rsidR="00000000" w:rsidRDefault="00272F19">
      <w:bookmarkStart w:id="16" w:name="sub_612"/>
      <w:bookmarkEnd w:id="15"/>
      <w:r>
        <w:t xml:space="preserve">дополнить </w:t>
      </w:r>
      <w:hyperlink r:id="rId27" w:history="1">
        <w:r>
          <w:rPr>
            <w:rStyle w:val="a4"/>
          </w:rPr>
          <w:t>подпунктом "м"</w:t>
        </w:r>
      </w:hyperlink>
      <w:r>
        <w:t xml:space="preserve"> следующего содержания:</w:t>
      </w:r>
    </w:p>
    <w:p w:rsidR="00000000" w:rsidRDefault="00272F19">
      <w:bookmarkStart w:id="17" w:name="sub_312"/>
      <w:bookmarkEnd w:id="16"/>
      <w:r>
        <w:t>"м) осуществление проверки соблюдения гражданами, замещавшими до</w:t>
      </w:r>
      <w:r>
        <w:t>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00000" w:rsidRDefault="00272F19">
      <w:bookmarkStart w:id="18" w:name="sub_62"/>
      <w:bookmarkEnd w:id="17"/>
      <w:r>
        <w:t xml:space="preserve">б) </w:t>
      </w:r>
      <w:hyperlink r:id="rId28" w:history="1">
        <w:r>
          <w:rPr>
            <w:rStyle w:val="a4"/>
          </w:rPr>
          <w:t>пункт 3</w:t>
        </w:r>
      </w:hyperlink>
      <w:r>
        <w:t xml:space="preserve"> Положения изложить в следующей редакции:</w:t>
      </w:r>
    </w:p>
    <w:p w:rsidR="00000000" w:rsidRDefault="00272F19">
      <w:bookmarkStart w:id="19" w:name="sub_103"/>
      <w:bookmarkEnd w:id="18"/>
      <w:r>
        <w:t>"3. Проверка достоверности и полноты сведений о доходах, об имуществе и обязательствах имущественного характера, представляемых федерал</w:t>
      </w:r>
      <w:r>
        <w:t>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 г. N 557, и претендующим на замещение иной должности федераль</w:t>
      </w:r>
      <w:r>
        <w:t>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272F19">
      <w:bookmarkStart w:id="20" w:name="sub_7"/>
      <w:bookmarkEnd w:id="19"/>
      <w:r>
        <w:t xml:space="preserve">7. Внести в </w:t>
      </w:r>
      <w:hyperlink r:id="rId29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</w:t>
      </w:r>
      <w:r>
        <w:t>осударственных служащих и урегулированию конфликта интересов" (Собрание законодательства Российской Федерации, 2010, N 27, ст. 3446; 2012, N 12, ст. 1391; 2013, N 14, ст. 1670; N 49, ст. 6399; 2014, N 26, ст. 3518), следующие изменения:</w:t>
      </w:r>
    </w:p>
    <w:p w:rsidR="00000000" w:rsidRDefault="00272F19">
      <w:bookmarkStart w:id="21" w:name="sub_71"/>
      <w:bookmarkEnd w:id="20"/>
      <w:r>
        <w:t xml:space="preserve">а) в </w:t>
      </w:r>
      <w:hyperlink r:id="rId31" w:history="1">
        <w:r>
          <w:rPr>
            <w:rStyle w:val="a4"/>
          </w:rPr>
          <w:t>пункте 16</w:t>
        </w:r>
      </w:hyperlink>
      <w:r>
        <w:t>:</w:t>
      </w:r>
    </w:p>
    <w:bookmarkStart w:id="22" w:name="sub_711"/>
    <w:bookmarkEnd w:id="21"/>
    <w:p w:rsidR="00000000" w:rsidRDefault="00272F19">
      <w:r>
        <w:fldChar w:fldCharType="begin"/>
      </w:r>
      <w:r>
        <w:instrText>HYPERLINK "http://ivo.garant.ru/document?id=98625&amp;sub=10162"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дополнить </w:t>
      </w:r>
      <w:hyperlink r:id="rId32" w:history="1">
        <w:r>
          <w:rPr>
            <w:rStyle w:val="a4"/>
          </w:rPr>
          <w:t>абзацем</w:t>
        </w:r>
      </w:hyperlink>
      <w:r>
        <w:t xml:space="preserve"> следующего соде</w:t>
      </w:r>
      <w:r>
        <w:t>ржания:</w:t>
      </w:r>
    </w:p>
    <w:p w:rsidR="00000000" w:rsidRDefault="00272F19">
      <w:bookmarkStart w:id="23" w:name="sub_101624"/>
      <w:bookmarkEnd w:id="22"/>
      <w:r>
        <w:t>"заявление государственного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</w:t>
      </w:r>
      <w:r>
        <w:t>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</w:t>
      </w:r>
      <w:r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</w:t>
      </w:r>
      <w:r>
        <w:t>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bookmarkStart w:id="24" w:name="sub_712"/>
    <w:bookmarkEnd w:id="23"/>
    <w:p w:rsidR="00000000" w:rsidRDefault="00272F19">
      <w:r>
        <w:fldChar w:fldCharType="begin"/>
      </w:r>
      <w:r>
        <w:instrText>HYPERLINK "http://ivo.garant.ru/document?id=98625&amp;sub=10165"</w:instrText>
      </w:r>
      <w:r>
        <w:fldChar w:fldCharType="separate"/>
      </w:r>
      <w:r>
        <w:rPr>
          <w:rStyle w:val="a4"/>
        </w:rPr>
        <w:t>подпункт "д"</w:t>
      </w:r>
      <w:r>
        <w:fldChar w:fldCharType="end"/>
      </w:r>
      <w:r>
        <w:t xml:space="preserve"> и</w:t>
      </w:r>
      <w:r>
        <w:t>зложить в следующей редакции:</w:t>
      </w:r>
    </w:p>
    <w:p w:rsidR="00000000" w:rsidRDefault="00272F19">
      <w:bookmarkStart w:id="25" w:name="sub_10165"/>
      <w:bookmarkEnd w:id="24"/>
      <w:r>
        <w:t>"д)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государственный орган</w:t>
      </w:r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</w:t>
      </w:r>
      <w:r>
        <w:t>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</w:t>
      </w:r>
      <w:r>
        <w:t xml:space="preserve">рудовые и гражданско-правовые отношения с данной организацией или что </w:t>
      </w:r>
      <w:r>
        <w:lastRenderedPageBreak/>
        <w:t xml:space="preserve"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</w:t>
      </w:r>
      <w:r>
        <w:t>коммерческой или некоммерческой организации комиссией не рассматривался.";</w:t>
      </w:r>
    </w:p>
    <w:p w:rsidR="00000000" w:rsidRDefault="00272F19">
      <w:bookmarkStart w:id="26" w:name="sub_72"/>
      <w:bookmarkEnd w:id="25"/>
      <w:r>
        <w:t xml:space="preserve">б) </w:t>
      </w:r>
      <w:hyperlink r:id="rId33" w:history="1">
        <w:r>
          <w:rPr>
            <w:rStyle w:val="a4"/>
          </w:rPr>
          <w:t>пункт 19</w:t>
        </w:r>
      </w:hyperlink>
      <w:r>
        <w:t xml:space="preserve"> изложить в следующей редакции:</w:t>
      </w:r>
    </w:p>
    <w:p w:rsidR="00000000" w:rsidRDefault="00272F19">
      <w:bookmarkStart w:id="27" w:name="sub_1019"/>
      <w:bookmarkEnd w:id="26"/>
      <w:r>
        <w:t>"19. Заседание комиссии проводится в присутстви</w:t>
      </w:r>
      <w:r>
        <w:t>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</w:t>
      </w:r>
      <w:r>
        <w:t>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</w:t>
      </w:r>
      <w:r>
        <w:t>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</w:t>
      </w:r>
      <w:r>
        <w:t>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</w:t>
      </w:r>
      <w:r>
        <w:t>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</w:t>
      </w:r>
      <w:r>
        <w:t>ствие указанного гражданина.";</w:t>
      </w:r>
    </w:p>
    <w:p w:rsidR="00000000" w:rsidRDefault="00272F19">
      <w:bookmarkStart w:id="28" w:name="sub_73"/>
      <w:bookmarkEnd w:id="27"/>
      <w:r>
        <w:t xml:space="preserve">в) дополнить </w:t>
      </w:r>
      <w:hyperlink r:id="rId34" w:history="1">
        <w:r>
          <w:rPr>
            <w:rStyle w:val="a4"/>
          </w:rPr>
          <w:t>пунктом 25.2</w:t>
        </w:r>
      </w:hyperlink>
      <w:r>
        <w:t xml:space="preserve"> следующего содержания:</w:t>
      </w:r>
    </w:p>
    <w:p w:rsidR="00000000" w:rsidRDefault="00272F19">
      <w:bookmarkStart w:id="29" w:name="sub_1252"/>
      <w:bookmarkEnd w:id="28"/>
      <w:r>
        <w:t>"25.2. По итогам рассмотрения вопроса, указанного в абзаце четвертом подпункта "б" пун</w:t>
      </w:r>
      <w:r>
        <w:t>кта 16 настоящего Положения, комиссия принимает одно из следующих решений:</w:t>
      </w:r>
    </w:p>
    <w:p w:rsidR="00000000" w:rsidRDefault="00272F19">
      <w:bookmarkStart w:id="30" w:name="sub_12521"/>
      <w:bookmarkEnd w:id="29"/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</w:t>
      </w:r>
      <w:r>
        <w:t>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272F19">
      <w:bookmarkStart w:id="31" w:name="sub_12522"/>
      <w:bookmarkEnd w:id="30"/>
      <w:r>
        <w:t>б) пр</w:t>
      </w:r>
      <w:r>
        <w:t>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</w:t>
      </w:r>
      <w:r>
        <w:t>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</w:t>
      </w:r>
      <w:r>
        <w:t>тную меру ответственности.";</w:t>
      </w:r>
    </w:p>
    <w:p w:rsidR="00000000" w:rsidRDefault="00272F19">
      <w:bookmarkStart w:id="32" w:name="sub_74"/>
      <w:bookmarkEnd w:id="31"/>
      <w:r>
        <w:t xml:space="preserve">г) </w:t>
      </w:r>
      <w:hyperlink r:id="rId35" w:history="1">
        <w:r>
          <w:rPr>
            <w:rStyle w:val="a4"/>
          </w:rPr>
          <w:t>пункт 26</w:t>
        </w:r>
      </w:hyperlink>
      <w:r>
        <w:t xml:space="preserve"> изложить в следующей редакции:</w:t>
      </w:r>
    </w:p>
    <w:p w:rsidR="00000000" w:rsidRDefault="00272F19">
      <w:bookmarkStart w:id="33" w:name="sub_1026"/>
      <w:bookmarkEnd w:id="32"/>
      <w:r>
        <w:t>"26. По итогам рассмотрения вопросов, указанных в подпунктах "а", "б", "г" и "д" пункта 16 на</w:t>
      </w:r>
      <w:r>
        <w:t>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</w:t>
      </w:r>
      <w:r>
        <w:t>миссии.".</w:t>
      </w:r>
    </w:p>
    <w:p w:rsidR="00000000" w:rsidRDefault="00272F19">
      <w:bookmarkStart w:id="34" w:name="sub_8"/>
      <w:bookmarkEnd w:id="33"/>
      <w:r>
        <w:t>8. Внести в Указ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</w:t>
      </w:r>
      <w:r>
        <w:t xml:space="preserve">1670; N 23, ст. 2892; N 28, ст. 3813; N 49, ст. 6399; 2014, N 26, ст. 3520; N 30, ст. 4286) изменение, дополнив </w:t>
      </w:r>
      <w:hyperlink r:id="rId36" w:history="1">
        <w:r>
          <w:rPr>
            <w:rStyle w:val="a4"/>
          </w:rPr>
          <w:t>пункт 25</w:t>
        </w:r>
      </w:hyperlink>
      <w:r>
        <w:t xml:space="preserve"> </w:t>
      </w:r>
      <w:hyperlink r:id="rId37" w:history="1">
        <w:r>
          <w:rPr>
            <w:rStyle w:val="a4"/>
          </w:rPr>
          <w:t>подпунктом</w:t>
        </w:r>
        <w:r>
          <w:rPr>
            <w:rStyle w:val="a4"/>
          </w:rPr>
          <w:t xml:space="preserve"> "в"</w:t>
        </w:r>
      </w:hyperlink>
      <w:r>
        <w:t xml:space="preserve"> следующего содержания:</w:t>
      </w:r>
    </w:p>
    <w:p w:rsidR="00000000" w:rsidRDefault="00272F19">
      <w:bookmarkStart w:id="35" w:name="sub_2503"/>
      <w:bookmarkEnd w:id="34"/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</w:t>
      </w:r>
      <w:r>
        <w:t>а Российской Федерации по вопросам противодействия коррупции.".</w:t>
      </w:r>
    </w:p>
    <w:p w:rsidR="00000000" w:rsidRDefault="00272F19">
      <w:bookmarkStart w:id="36" w:name="sub_9"/>
      <w:bookmarkEnd w:id="35"/>
      <w:r>
        <w:t>9. Настоящий Указ вступает в силу со дня его подписания.</w:t>
      </w:r>
    </w:p>
    <w:bookmarkEnd w:id="36"/>
    <w:p w:rsidR="00000000" w:rsidRDefault="00272F1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F19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F19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272F19"/>
    <w:p w:rsidR="00000000" w:rsidRDefault="00272F19">
      <w:pPr>
        <w:pStyle w:val="ac"/>
      </w:pPr>
      <w:r>
        <w:t xml:space="preserve">Москва, Кремль </w:t>
      </w:r>
      <w:r>
        <w:br/>
        <w:t xml:space="preserve">8 марта 2015 года </w:t>
      </w:r>
      <w:r>
        <w:br/>
        <w:t>N 120</w:t>
      </w:r>
    </w:p>
    <w:p w:rsidR="00272F19" w:rsidRDefault="00272F19"/>
    <w:sectPr w:rsidR="00272F1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451E"/>
    <w:rsid w:val="00272F19"/>
    <w:rsid w:val="0092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72954&amp;sub=2119" TargetMode="External"/><Relationship Id="rId13" Type="http://schemas.openxmlformats.org/officeDocument/2006/relationships/hyperlink" Target="http://ivo.garant.ru/document?id=95552&amp;sub=1000" TargetMode="External"/><Relationship Id="rId18" Type="http://schemas.openxmlformats.org/officeDocument/2006/relationships/hyperlink" Target="http://ivo.garant.ru/document?id=95554&amp;sub=0" TargetMode="External"/><Relationship Id="rId26" Type="http://schemas.openxmlformats.org/officeDocument/2006/relationships/hyperlink" Target="http://ivo.garant.ru/document?id=96300&amp;sub=3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1031326&amp;sub=100447" TargetMode="External"/><Relationship Id="rId34" Type="http://schemas.openxmlformats.org/officeDocument/2006/relationships/hyperlink" Target="http://ivo.garant.ru/document?id=98625&amp;sub=1252" TargetMode="External"/><Relationship Id="rId7" Type="http://schemas.openxmlformats.org/officeDocument/2006/relationships/hyperlink" Target="http://ivo.garant.ru/document?id=70726154&amp;sub=0" TargetMode="External"/><Relationship Id="rId12" Type="http://schemas.openxmlformats.org/officeDocument/2006/relationships/hyperlink" Target="http://ivo.garant.ru/document?id=95552&amp;sub=0" TargetMode="External"/><Relationship Id="rId17" Type="http://schemas.openxmlformats.org/officeDocument/2006/relationships/hyperlink" Target="http://ivo.garant.ru/document?id=95554&amp;sub=1000" TargetMode="External"/><Relationship Id="rId25" Type="http://schemas.openxmlformats.org/officeDocument/2006/relationships/hyperlink" Target="http://ivo.garant.ru/document?id=96300&amp;sub=3" TargetMode="External"/><Relationship Id="rId33" Type="http://schemas.openxmlformats.org/officeDocument/2006/relationships/hyperlink" Target="http://ivo.garant.ru/document?id=98625&amp;sub=101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95552&amp;sub=1000" TargetMode="External"/><Relationship Id="rId20" Type="http://schemas.openxmlformats.org/officeDocument/2006/relationships/hyperlink" Target="http://ivo.garant.ru/document?id=95554&amp;sub=10031" TargetMode="External"/><Relationship Id="rId29" Type="http://schemas.openxmlformats.org/officeDocument/2006/relationships/hyperlink" Target="http://ivo.garant.ru/document?id=98625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501" TargetMode="External"/><Relationship Id="rId11" Type="http://schemas.openxmlformats.org/officeDocument/2006/relationships/hyperlink" Target="http://ivo.garant.ru/document?id=70272954&amp;sub=21" TargetMode="External"/><Relationship Id="rId24" Type="http://schemas.openxmlformats.org/officeDocument/2006/relationships/hyperlink" Target="http://ivo.garant.ru/document?id=96300&amp;sub=1000" TargetMode="External"/><Relationship Id="rId32" Type="http://schemas.openxmlformats.org/officeDocument/2006/relationships/hyperlink" Target="http://ivo.garant.ru/document?id=98625&amp;sub=101624" TargetMode="External"/><Relationship Id="rId37" Type="http://schemas.openxmlformats.org/officeDocument/2006/relationships/hyperlink" Target="http://ivo.garant.ru/document?id=70250274&amp;sub=2503" TargetMode="External"/><Relationship Id="rId5" Type="http://schemas.openxmlformats.org/officeDocument/2006/relationships/hyperlink" Target="http://ivo.garant.ru/document?id=70785282&amp;sub=0" TargetMode="External"/><Relationship Id="rId15" Type="http://schemas.openxmlformats.org/officeDocument/2006/relationships/hyperlink" Target="http://ivo.garant.ru/document?id=95552&amp;sub=1" TargetMode="External"/><Relationship Id="rId23" Type="http://schemas.openxmlformats.org/officeDocument/2006/relationships/hyperlink" Target="http://ivo.garant.ru/document?id=96300&amp;sub=0" TargetMode="External"/><Relationship Id="rId28" Type="http://schemas.openxmlformats.org/officeDocument/2006/relationships/hyperlink" Target="http://ivo.garant.ru/document?id=96300&amp;sub=103" TargetMode="External"/><Relationship Id="rId36" Type="http://schemas.openxmlformats.org/officeDocument/2006/relationships/hyperlink" Target="http://ivo.garant.ru/document?id=70250274&amp;sub=25" TargetMode="External"/><Relationship Id="rId10" Type="http://schemas.openxmlformats.org/officeDocument/2006/relationships/hyperlink" Target="http://ivo.garant.ru/document?id=70272954&amp;sub=2119" TargetMode="External"/><Relationship Id="rId19" Type="http://schemas.openxmlformats.org/officeDocument/2006/relationships/hyperlink" Target="http://ivo.garant.ru/document?id=95554&amp;sub=1002" TargetMode="External"/><Relationship Id="rId31" Type="http://schemas.openxmlformats.org/officeDocument/2006/relationships/hyperlink" Target="http://ivo.garant.ru/document?id=98625&amp;sub=1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299228&amp;sub=1000" TargetMode="External"/><Relationship Id="rId14" Type="http://schemas.openxmlformats.org/officeDocument/2006/relationships/hyperlink" Target="http://ivo.garant.ru/document?id=95552&amp;sub=0" TargetMode="External"/><Relationship Id="rId22" Type="http://schemas.openxmlformats.org/officeDocument/2006/relationships/hyperlink" Target="http://ivo.garant.ru/document?id=57407676&amp;sub=53" TargetMode="External"/><Relationship Id="rId27" Type="http://schemas.openxmlformats.org/officeDocument/2006/relationships/hyperlink" Target="http://ivo.garant.ru/document?id=96300&amp;sub=312" TargetMode="External"/><Relationship Id="rId30" Type="http://schemas.openxmlformats.org/officeDocument/2006/relationships/hyperlink" Target="http://ivo.garant.ru/document?id=98625&amp;sub=0" TargetMode="External"/><Relationship Id="rId35" Type="http://schemas.openxmlformats.org/officeDocument/2006/relationships/hyperlink" Target="http://ivo.garant.ru/document?id=98625&amp;sub=1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2608</Words>
  <Characters>14869</Characters>
  <Application>Microsoft Office Word</Application>
  <DocSecurity>0</DocSecurity>
  <Lines>123</Lines>
  <Paragraphs>34</Paragraphs>
  <ScaleCrop>false</ScaleCrop>
  <Company>НПП "Гарант-Сервис"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Электронка</cp:lastModifiedBy>
  <cp:revision>2</cp:revision>
  <dcterms:created xsi:type="dcterms:W3CDTF">2019-11-19T01:20:00Z</dcterms:created>
  <dcterms:modified xsi:type="dcterms:W3CDTF">2019-11-19T01:20:00Z</dcterms:modified>
</cp:coreProperties>
</file>