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4"/>
        <w:gridCol w:w="5233"/>
      </w:tblGrid>
      <w:tr w:rsidR="005F3C83">
        <w:tc>
          <w:tcPr>
            <w:tcW w:w="7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C83" w:rsidRDefault="005F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августа 2009 года</w:t>
            </w:r>
          </w:p>
        </w:tc>
        <w:tc>
          <w:tcPr>
            <w:tcW w:w="7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C83" w:rsidRDefault="005F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1558</w:t>
            </w:r>
          </w:p>
        </w:tc>
      </w:tr>
    </w:tbl>
    <w:p w:rsidR="005F3C83" w:rsidRDefault="005F3C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САХА (ЯКУТИЯ)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(ЯКУТИЯ), ПРИ НАЗНАЧЕНИИ НА КОТОРЫЕ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И ПРИ ЗАМЕЩЕНИИ КОТОРЫХ ГОСУДАРСТВЕННЫЕ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РЕСПУБЛИКИ САХА (ЯКУТИЯ) ОБЯЗАНЫ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Саха (Якутия), при назначении на которые граждане и при замещении которых государственные гражданские служащие Республики Саха (Якутия)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Республики Саха (Якутия):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а) до 1 сентября 2009 года определить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перечня должностей, определенного настоящим Указом, перечни конкретных должностей государственной гражданской службы Республики Саха (Якутия) в соответствующих органах государственной власти,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с перечнями, предусмотренными </w:t>
      </w:r>
      <w:hyperlink w:anchor="Par2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Республики Саха (Якутия) до 1 сентября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Указа оставляю за собой.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В.ШТЫРОВ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августа 2009 года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1558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Приложение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2009 г. N 1558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ПЕРЕЧЕНЬ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(ЯКУТИЯ), ПРИ НАЗНАЧЕНИИ НА КОТОРЫЕ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И ПРИ ЗАМЕЩЕНИИ КОТОРЫХ ГОСУДАРСТВЕННЫЕ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РЕСПУБЛИКИ САХА (ЯКУТИЯ) ОБЯЗАНЫ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5" w:name="Par52"/>
      <w:bookmarkEnd w:id="5"/>
      <w:r>
        <w:rPr>
          <w:rFonts w:ascii="Calibri" w:hAnsi="Calibri" w:cs="Calibri"/>
          <w:b/>
          <w:bCs/>
        </w:rPr>
        <w:t>Раздел I. ДОЛЖНОСТИ ГОСУДАРСТВЕННОЙ ГРАЖДАНСКОЙ СЛУЖБЫ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государственной гражданской службы Республики Саха (Якутия), отнесенные </w:t>
      </w:r>
      <w:hyperlink r:id="rId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государственных должностей и должностей государственной гражданской службы Республики Саха (Якутия), установленным Законом Республики Саха (Якутия) от 11 октября 2006 года 385-З N 783-III "О Реестре государственных должностей Республики Саха (Якутия) и должностей государственной гражданской службы Республики Саха (Якутия)", к высшей группе должностей государственной гражданской службы Республики Саха (Якутия).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органов исполнительной власти Республики Саха (Якутия).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государственной гражданской службы Республики Саха (Якутия), назначение на которые и освобождение от которых осуществляются Президентом или Правительством Республики Саха (Якутия).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6" w:name="Par59"/>
      <w:bookmarkEnd w:id="6"/>
      <w:r>
        <w:rPr>
          <w:rFonts w:ascii="Calibri" w:hAnsi="Calibri" w:cs="Calibri"/>
          <w:b/>
          <w:bCs/>
        </w:rPr>
        <w:t>Раздел II. ДРУГИЕ ДОЛЖНОСТИ ГОСУДАРСТВЕННОЙ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САХА (ЯКУТИЯ),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ЗАМЕЩЕНИЕ КОТОРЫХ СВЯЗАНО С КОРРУПЦИОННЫМИ РИСКАМИ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 Республики Саха (Якутия), исполнение должностных обязанностей по которым предусматривает: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C83" w:rsidRDefault="005F3C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C56" w:rsidRDefault="00C85C56"/>
    <w:sectPr w:rsidR="00C85C56" w:rsidSect="005F3C83">
      <w:pgSz w:w="11907" w:h="16838" w:code="9"/>
      <w:pgMar w:top="720" w:right="720" w:bottom="720" w:left="720" w:header="284" w:footer="28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83"/>
    <w:rsid w:val="005F3C83"/>
    <w:rsid w:val="00657865"/>
    <w:rsid w:val="009D25AD"/>
    <w:rsid w:val="00C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EA6CC97E0091549CF6274214BE0534EA053D2DF9DAE5CB6B9A8D197EA1C0385874A9A7987C9F323D440sFV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EA6CC97E0091549CF7C793727BC5A46AC0BDADB9AA70DEBE6F38CC0E31654C2C813D83D8AC8F2s2V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Слепцова</dc:creator>
  <cp:lastModifiedBy>Винокуров Иван Герасимович</cp:lastModifiedBy>
  <cp:revision>2</cp:revision>
  <dcterms:created xsi:type="dcterms:W3CDTF">2017-04-21T06:57:00Z</dcterms:created>
  <dcterms:modified xsi:type="dcterms:W3CDTF">2017-04-21T06:57:00Z</dcterms:modified>
</cp:coreProperties>
</file>